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31E327" w14:textId="743B217B" w:rsidR="00D61ECE" w:rsidRPr="002E64A0" w:rsidRDefault="00FF1B36" w:rsidP="00D61ECE">
      <w:pPr>
        <w:spacing w:line="360" w:lineRule="atLeast"/>
        <w:rPr>
          <w:rFonts w:ascii="Arial" w:hAnsi="Arial"/>
          <w:b/>
          <w:bCs/>
          <w:sz w:val="36"/>
          <w:szCs w:val="36"/>
          <w:lang w:eastAsia="en-US"/>
        </w:rPr>
      </w:pPr>
      <w:r w:rsidRPr="00FF1B36">
        <w:rPr>
          <w:rFonts w:ascii="Arial" w:hAnsi="Arial"/>
          <w:b/>
          <w:bCs/>
          <w:sz w:val="36"/>
          <w:szCs w:val="36"/>
          <w:lang w:eastAsia="en-US"/>
        </w:rPr>
        <w:t>Mit ÖkoFEN bei der Heim-EM</w:t>
      </w:r>
      <w:r>
        <w:rPr>
          <w:rFonts w:ascii="Arial" w:hAnsi="Arial"/>
          <w:b/>
          <w:bCs/>
          <w:sz w:val="36"/>
          <w:szCs w:val="36"/>
          <w:lang w:eastAsia="en-US"/>
        </w:rPr>
        <w:br/>
      </w:r>
      <w:r w:rsidRPr="00FF1B36">
        <w:rPr>
          <w:rFonts w:ascii="Arial" w:hAnsi="Arial"/>
          <w:b/>
          <w:bCs/>
          <w:sz w:val="36"/>
          <w:szCs w:val="36"/>
          <w:lang w:eastAsia="en-US"/>
        </w:rPr>
        <w:t>beim Heizungskauf sparen</w:t>
      </w:r>
    </w:p>
    <w:p w14:paraId="0CE6F13F" w14:textId="77777777" w:rsidR="00B3798B" w:rsidRDefault="00B3798B" w:rsidP="00413BF3">
      <w:pPr>
        <w:spacing w:line="360" w:lineRule="atLeast"/>
        <w:ind w:right="-142"/>
        <w:rPr>
          <w:rFonts w:ascii="Arial" w:hAnsi="Arial"/>
          <w:bCs/>
          <w:sz w:val="36"/>
          <w:szCs w:val="36"/>
          <w:lang w:eastAsia="en-US"/>
        </w:rPr>
      </w:pPr>
    </w:p>
    <w:p w14:paraId="2E4F29B8" w14:textId="7254EAF0" w:rsidR="00372FF0" w:rsidRDefault="00FF1B36" w:rsidP="00D61ECE">
      <w:pPr>
        <w:spacing w:line="360" w:lineRule="atLeast"/>
        <w:rPr>
          <w:rFonts w:ascii="Arial" w:hAnsi="Arial"/>
          <w:b/>
          <w:bCs/>
          <w:color w:val="auto"/>
          <w:sz w:val="20"/>
        </w:rPr>
      </w:pPr>
      <w:r w:rsidRPr="00FF1B36">
        <w:rPr>
          <w:rFonts w:ascii="Arial" w:hAnsi="Arial"/>
          <w:b/>
          <w:bCs/>
          <w:color w:val="auto"/>
          <w:sz w:val="20"/>
        </w:rPr>
        <w:t>ÖkoFEN unterstützt beim Heizungskauf in den EM-Monaten Juni und Juni mit einer Sonder-Aktion. Wer sich in diesen Monaten für ein ÖkoFEN Heizsystem entscheidet, erhält den PelletronicTouch Heizkreisregler gratis dazu. Und für Schnellentschlossene gibt es einen weiteren Bonus. So lassen sich beim Kauf über 900 € sparen.</w:t>
      </w:r>
    </w:p>
    <w:p w14:paraId="5D41D8A2" w14:textId="77777777" w:rsidR="00372FF0" w:rsidRDefault="00372FF0" w:rsidP="00D61ECE">
      <w:pPr>
        <w:spacing w:line="360" w:lineRule="atLeast"/>
        <w:rPr>
          <w:rFonts w:ascii="Arial" w:hAnsi="Arial"/>
          <w:b/>
          <w:bCs/>
          <w:color w:val="auto"/>
          <w:sz w:val="20"/>
        </w:rPr>
      </w:pPr>
    </w:p>
    <w:p w14:paraId="393610DE" w14:textId="635D4785" w:rsidR="00FF1B36" w:rsidRDefault="00C70DD6" w:rsidP="00FF1B36">
      <w:pPr>
        <w:spacing w:line="360" w:lineRule="atLeast"/>
        <w:rPr>
          <w:rFonts w:ascii="Arial" w:hAnsi="Arial"/>
          <w:sz w:val="20"/>
        </w:rPr>
      </w:pPr>
      <w:r w:rsidRPr="00761D0E">
        <w:rPr>
          <w:rFonts w:ascii="Arial" w:hAnsi="Arial"/>
          <w:i/>
          <w:sz w:val="20"/>
          <w:lang w:val="de-AT"/>
        </w:rPr>
        <w:t xml:space="preserve">Mickhausen, </w:t>
      </w:r>
      <w:r w:rsidR="00FF1B36">
        <w:rPr>
          <w:rFonts w:ascii="Arial" w:hAnsi="Arial"/>
          <w:i/>
          <w:sz w:val="20"/>
          <w:lang w:val="de-AT"/>
        </w:rPr>
        <w:t>13</w:t>
      </w:r>
      <w:r w:rsidRPr="00761D0E">
        <w:rPr>
          <w:rFonts w:ascii="Arial" w:hAnsi="Arial"/>
          <w:i/>
          <w:sz w:val="20"/>
          <w:lang w:val="de-AT"/>
        </w:rPr>
        <w:t xml:space="preserve">. </w:t>
      </w:r>
      <w:r w:rsidR="00FF1B36">
        <w:rPr>
          <w:rFonts w:ascii="Arial" w:hAnsi="Arial"/>
          <w:i/>
          <w:sz w:val="20"/>
          <w:lang w:val="de-AT"/>
        </w:rPr>
        <w:t>Juni</w:t>
      </w:r>
      <w:r w:rsidR="00883A94">
        <w:rPr>
          <w:rFonts w:ascii="Arial" w:hAnsi="Arial"/>
          <w:i/>
          <w:sz w:val="20"/>
          <w:lang w:val="de-AT"/>
        </w:rPr>
        <w:t xml:space="preserve"> </w:t>
      </w:r>
      <w:r w:rsidRPr="00761D0E">
        <w:rPr>
          <w:rFonts w:ascii="Arial" w:hAnsi="Arial"/>
          <w:i/>
          <w:sz w:val="20"/>
          <w:lang w:val="de-AT"/>
        </w:rPr>
        <w:t>20</w:t>
      </w:r>
      <w:r>
        <w:rPr>
          <w:rFonts w:ascii="Arial" w:hAnsi="Arial"/>
          <w:i/>
          <w:sz w:val="20"/>
          <w:lang w:val="de-AT"/>
        </w:rPr>
        <w:t>2</w:t>
      </w:r>
      <w:r w:rsidR="004446C5">
        <w:rPr>
          <w:rFonts w:ascii="Arial" w:hAnsi="Arial"/>
          <w:i/>
          <w:sz w:val="20"/>
          <w:lang w:val="de-AT"/>
        </w:rPr>
        <w:t>4</w:t>
      </w:r>
      <w:r w:rsidRPr="00761D0E">
        <w:rPr>
          <w:rFonts w:ascii="Arial" w:hAnsi="Arial"/>
          <w:i/>
          <w:sz w:val="20"/>
          <w:lang w:val="de-AT"/>
        </w:rPr>
        <w:t xml:space="preserve"> (prc) </w:t>
      </w:r>
      <w:r>
        <w:rPr>
          <w:rFonts w:ascii="Arial" w:hAnsi="Arial"/>
          <w:sz w:val="20"/>
          <w:lang w:val="de-AT"/>
        </w:rPr>
        <w:t>–</w:t>
      </w:r>
      <w:r w:rsidR="00EB4672">
        <w:rPr>
          <w:rFonts w:ascii="Arial" w:hAnsi="Arial"/>
          <w:sz w:val="20"/>
          <w:lang w:val="de-AT"/>
        </w:rPr>
        <w:t xml:space="preserve"> </w:t>
      </w:r>
      <w:r w:rsidR="00FF1B36" w:rsidRPr="00FF1B36">
        <w:rPr>
          <w:rFonts w:ascii="Arial" w:hAnsi="Arial"/>
          <w:sz w:val="20"/>
        </w:rPr>
        <w:t>Volltreffer heißt es ab dem 14. Juni 2024 nicht nur bei der Heim-EM. Auch bei ÖkoFEN Heiztechnik können Heizungskäufer punkten und bares Geld sparen. Denn das Unternehmen bietet in den EM-Monaten Juni und Juli 2024 auf alle Bestellungen einen ganz besonderen EM-Heimvorteil: Beim Kauf einer ÖkoFEN Pelletheizung und / oder einer ÖkoFEN GreenFOX</w:t>
      </w:r>
      <w:r w:rsidR="00FF1B36" w:rsidRPr="00FF1B36">
        <w:rPr>
          <w:rFonts w:ascii="Arial" w:hAnsi="Arial"/>
          <w:sz w:val="20"/>
          <w:vertAlign w:val="superscript"/>
        </w:rPr>
        <w:t>®</w:t>
      </w:r>
      <w:r w:rsidR="00FF1B36" w:rsidRPr="00FF1B36">
        <w:rPr>
          <w:rFonts w:ascii="Arial" w:hAnsi="Arial"/>
          <w:sz w:val="20"/>
        </w:rPr>
        <w:t xml:space="preserve"> Wärmepumpe gibt es den PelletronicTouch Heizkreisregler im Wert von 620 € brutto (inkl. MwSt.) kostenlos dazu. Die Auslieferung der Heizung muss bis spätestens 30. November 2024 erfolgen.</w:t>
      </w:r>
    </w:p>
    <w:p w14:paraId="33C5587B" w14:textId="77777777" w:rsidR="00FF1B36" w:rsidRPr="00FF1B36" w:rsidRDefault="00FF1B36" w:rsidP="00FF1B36">
      <w:pPr>
        <w:spacing w:line="360" w:lineRule="atLeast"/>
        <w:rPr>
          <w:rFonts w:ascii="Arial" w:hAnsi="Arial"/>
          <w:sz w:val="20"/>
        </w:rPr>
      </w:pPr>
    </w:p>
    <w:p w14:paraId="6A31D9E1" w14:textId="3B6C7CDB" w:rsidR="00FF1B36" w:rsidRDefault="00FF1B36" w:rsidP="00FF1B36">
      <w:pPr>
        <w:spacing w:line="360" w:lineRule="atLeast"/>
        <w:rPr>
          <w:rFonts w:ascii="Arial" w:hAnsi="Arial"/>
          <w:sz w:val="20"/>
        </w:rPr>
      </w:pPr>
      <w:r w:rsidRPr="00FF1B36">
        <w:rPr>
          <w:rFonts w:ascii="Arial" w:hAnsi="Arial"/>
          <w:sz w:val="20"/>
        </w:rPr>
        <w:t>Schnellentschlossene werden sogar doppelt belohnt, denn für alle Stürmerbestellungen gibt es einen weiteren Bonus: Bei einer Bestellung mit Auslieferungsdatum bis zum 31. Ju</w:t>
      </w:r>
      <w:r w:rsidR="00C9496B">
        <w:rPr>
          <w:rFonts w:ascii="Arial" w:hAnsi="Arial"/>
          <w:sz w:val="20"/>
        </w:rPr>
        <w:t>l</w:t>
      </w:r>
      <w:r w:rsidRPr="00FF1B36">
        <w:rPr>
          <w:rFonts w:ascii="Arial" w:hAnsi="Arial"/>
          <w:sz w:val="20"/>
        </w:rPr>
        <w:t>i 2024 erhalten Kunden den ÖkoFEN EM-Bonus im Wert von knapp 300 € brutto on top. Die Bestellung selbst erfolgt über den Heizungsfachmann, der Bonus wird bei der Rechnungsstellung an den ÖkoFEN Fachpartner direkt in Abzug gebracht.</w:t>
      </w:r>
    </w:p>
    <w:p w14:paraId="1DD69052" w14:textId="77777777" w:rsidR="00FF1B36" w:rsidRPr="00FF1B36" w:rsidRDefault="00FF1B36" w:rsidP="00FF1B36">
      <w:pPr>
        <w:spacing w:line="360" w:lineRule="atLeast"/>
        <w:rPr>
          <w:rFonts w:ascii="Arial" w:hAnsi="Arial"/>
          <w:sz w:val="20"/>
        </w:rPr>
      </w:pPr>
    </w:p>
    <w:p w14:paraId="158086A6" w14:textId="4B6B52A9" w:rsidR="00FF1B36" w:rsidRDefault="00FF1B36" w:rsidP="00FF1B36">
      <w:pPr>
        <w:spacing w:line="360" w:lineRule="atLeast"/>
        <w:rPr>
          <w:rFonts w:ascii="Arial" w:hAnsi="Arial"/>
          <w:sz w:val="20"/>
        </w:rPr>
      </w:pPr>
      <w:r w:rsidRPr="00FF1B36">
        <w:rPr>
          <w:rFonts w:ascii="Arial" w:hAnsi="Arial"/>
          <w:sz w:val="20"/>
        </w:rPr>
        <w:t>Die Aktion gilt nur für Lieferungen innerhalb Deutschlands. Eine Kombination mit anderen Aktionen sowie eine Barauszahlung sind ausgeschlossen.</w:t>
      </w:r>
    </w:p>
    <w:p w14:paraId="42A93364" w14:textId="77777777" w:rsidR="00FF1B36" w:rsidRPr="00FF1B36" w:rsidRDefault="00FF1B36" w:rsidP="00FF1B36">
      <w:pPr>
        <w:spacing w:line="360" w:lineRule="atLeast"/>
        <w:rPr>
          <w:rFonts w:ascii="Arial" w:hAnsi="Arial"/>
          <w:sz w:val="20"/>
        </w:rPr>
      </w:pPr>
    </w:p>
    <w:p w14:paraId="7EBA5615" w14:textId="77777777" w:rsidR="00FF1B36" w:rsidRDefault="00FF1B36" w:rsidP="00FF1B36">
      <w:pPr>
        <w:spacing w:line="360" w:lineRule="atLeast"/>
        <w:rPr>
          <w:rFonts w:ascii="Arial" w:hAnsi="Arial"/>
          <w:sz w:val="20"/>
        </w:rPr>
      </w:pPr>
      <w:r w:rsidRPr="00FF1B36">
        <w:rPr>
          <w:rFonts w:ascii="Arial" w:hAnsi="Arial"/>
          <w:sz w:val="20"/>
        </w:rPr>
        <w:lastRenderedPageBreak/>
        <w:t>Pelletheizungen und Wärmepumpen sind ein wesentlicher Bestandteil der Energiewende und die erste Wahl für 100 % grüne Wärme. Entsprechend wird der Umstieg auf Erneuerbare Energien dank der neuen BEG-Förderung im Einfamilienhaus mit 9.000 € bis 23.500 € attraktiv gefördert. Auch Mehrfamilienhäuser und Wohnungseigentümergemeinschaften profitieren seit Ende Mai von den attraktiven Fördersätzen. Auf der ÖkoFEN Homepage kann die max. Förderhöhe ganz einfach und mit wenigen Klicks selbst berechnet werden. Der Heizungstausch selbst ist in wenigen Tagen erfolgt. Ein besonderer Vorteil: ÖkoFEN bietet alles aus einer Hand. Das bedeutet, neben effizienten Heizsystemen wie Wärmepumpen und Holzpelletheizungen befinden sich auch die Regelung, Pellettanks, Pufferspeicher, Solaranlagen und Kaminsysteme im Unternehmensprogramm.</w:t>
      </w:r>
    </w:p>
    <w:p w14:paraId="66C431A6" w14:textId="77777777" w:rsidR="00FF1B36" w:rsidRPr="00FF1B36" w:rsidRDefault="00FF1B36" w:rsidP="00FF1B36">
      <w:pPr>
        <w:spacing w:line="360" w:lineRule="atLeast"/>
        <w:rPr>
          <w:rFonts w:ascii="Arial" w:hAnsi="Arial"/>
          <w:sz w:val="20"/>
        </w:rPr>
      </w:pPr>
    </w:p>
    <w:p w14:paraId="2591231D" w14:textId="49E55CE8" w:rsidR="00EB4672" w:rsidRDefault="00FF1B36" w:rsidP="00FF1B36">
      <w:pPr>
        <w:spacing w:line="360" w:lineRule="atLeast"/>
        <w:rPr>
          <w:rFonts w:ascii="Arial" w:hAnsi="Arial"/>
          <w:sz w:val="20"/>
        </w:rPr>
      </w:pPr>
      <w:r w:rsidRPr="00FF1B36">
        <w:rPr>
          <w:rFonts w:ascii="Arial" w:hAnsi="Arial"/>
          <w:sz w:val="20"/>
        </w:rPr>
        <w:t>Die Aktion gilt ausschließlich in Deutschland.</w:t>
      </w:r>
    </w:p>
    <w:p w14:paraId="0AE73808" w14:textId="77777777" w:rsidR="00FF1B36" w:rsidRPr="00EB4672" w:rsidRDefault="00FF1B36" w:rsidP="00FF1B36">
      <w:pPr>
        <w:spacing w:line="360" w:lineRule="atLeast"/>
        <w:rPr>
          <w:rFonts w:ascii="Arial" w:hAnsi="Arial"/>
          <w:sz w:val="20"/>
        </w:rPr>
      </w:pPr>
    </w:p>
    <w:p w14:paraId="29EB0E11" w14:textId="77777777" w:rsidR="004541EE" w:rsidRDefault="004541EE" w:rsidP="004541EE">
      <w:pPr>
        <w:spacing w:line="360" w:lineRule="atLeast"/>
        <w:rPr>
          <w:rFonts w:ascii="Arial" w:hAnsi="Arial"/>
          <w:sz w:val="20"/>
          <w:lang w:val="de-AT"/>
        </w:rPr>
      </w:pPr>
      <w:r>
        <w:rPr>
          <w:rFonts w:ascii="Arial" w:hAnsi="Arial"/>
          <w:sz w:val="20"/>
          <w:lang w:val="de-AT"/>
        </w:rPr>
        <w:t xml:space="preserve">Weitere Informationen unter </w:t>
      </w:r>
      <w:hyperlink r:id="rId8" w:history="1">
        <w:r w:rsidRPr="00E160F4">
          <w:rPr>
            <w:rStyle w:val="Hyperlink"/>
            <w:rFonts w:ascii="Arial" w:hAnsi="Arial" w:cs="Arial"/>
            <w:sz w:val="20"/>
            <w:lang w:val="de-AT"/>
          </w:rPr>
          <w:t>www.oekofen.de</w:t>
        </w:r>
      </w:hyperlink>
      <w:r>
        <w:rPr>
          <w:rFonts w:ascii="Arial" w:hAnsi="Arial"/>
          <w:sz w:val="20"/>
          <w:lang w:val="de-AT"/>
        </w:rPr>
        <w:t>.</w:t>
      </w:r>
    </w:p>
    <w:p w14:paraId="2D8B2F36" w14:textId="77777777" w:rsidR="00FF1B36" w:rsidRDefault="00FF1B36">
      <w:pPr>
        <w:rPr>
          <w:rFonts w:ascii="Arial" w:hAnsi="Arial"/>
          <w:b/>
          <w:color w:val="auto"/>
          <w:sz w:val="20"/>
        </w:rPr>
      </w:pPr>
      <w:r>
        <w:rPr>
          <w:rFonts w:ascii="Arial" w:hAnsi="Arial"/>
          <w:b/>
          <w:sz w:val="20"/>
        </w:rPr>
        <w:br w:type="page"/>
      </w:r>
    </w:p>
    <w:p w14:paraId="67346921" w14:textId="0FB1A81E" w:rsidR="002E64A0" w:rsidRPr="005658EC" w:rsidRDefault="002E64A0" w:rsidP="002E64A0">
      <w:pPr>
        <w:pStyle w:val="StandardWeb"/>
        <w:spacing w:line="360" w:lineRule="atLeast"/>
        <w:rPr>
          <w:rFonts w:ascii="Arial" w:hAnsi="Arial" w:cs="Arial"/>
          <w:b/>
          <w:sz w:val="20"/>
          <w:szCs w:val="20"/>
        </w:rPr>
      </w:pPr>
      <w:r w:rsidRPr="005658EC">
        <w:rPr>
          <w:rFonts w:ascii="Arial" w:hAnsi="Arial" w:cs="Arial"/>
          <w:b/>
          <w:sz w:val="20"/>
          <w:szCs w:val="20"/>
        </w:rPr>
        <w:lastRenderedPageBreak/>
        <w:t>Über ÖkoFEN</w:t>
      </w:r>
    </w:p>
    <w:p w14:paraId="4434FFA5" w14:textId="4F6D0A7B" w:rsidR="00B12510" w:rsidRPr="007343F0" w:rsidRDefault="00B12510" w:rsidP="00B12510">
      <w:pPr>
        <w:spacing w:line="360" w:lineRule="atLeast"/>
        <w:rPr>
          <w:rFonts w:ascii="Arial" w:hAnsi="Arial"/>
          <w:sz w:val="20"/>
        </w:rPr>
      </w:pPr>
      <w:r w:rsidRPr="007343F0">
        <w:rPr>
          <w:rFonts w:ascii="Arial" w:hAnsi="Arial"/>
          <w:sz w:val="20"/>
        </w:rPr>
        <w:t xml:space="preserve">ÖkoFEN ist Europas Spezialist für </w:t>
      </w:r>
      <w:r>
        <w:rPr>
          <w:rFonts w:ascii="Arial" w:hAnsi="Arial"/>
          <w:sz w:val="20"/>
        </w:rPr>
        <w:t>richtig grüne Wärme</w:t>
      </w:r>
      <w:r w:rsidRPr="007343F0">
        <w:rPr>
          <w:rFonts w:ascii="Arial" w:hAnsi="Arial"/>
          <w:sz w:val="20"/>
        </w:rPr>
        <w:t>. Das familiengeführte Unternehmen beschäftigt mehrere hundert Mitarbeiter. Unternehmensgründer Herbert Ortner entwickelte 1997 Europas erste typengeprüfte Pelletheizung. 1999 begann die serielle Entwicklung und Produktion von Pelletkesseln. 2003 brachte ÖkoFEN die weltweit 1. Pelletheizung mit Brennwerttechnik auf den Markt. 2015 folgte der nächste Meilenstein mit der ersten stromproduzierenden Pelletheizung. 2021 gelang mit der innovativen Verfeuerungstechnologie ZeroFlame</w:t>
      </w:r>
      <w:r w:rsidRPr="003B4923">
        <w:rPr>
          <w:rFonts w:ascii="Arial" w:hAnsi="Arial"/>
          <w:sz w:val="20"/>
          <w:vertAlign w:val="superscript"/>
        </w:rPr>
        <w:t>®</w:t>
      </w:r>
      <w:r w:rsidRPr="007343F0">
        <w:rPr>
          <w:rFonts w:ascii="Arial" w:hAnsi="Arial"/>
          <w:sz w:val="20"/>
        </w:rPr>
        <w:t xml:space="preserve"> ein Quantensprung. Pelletheizungen mit ZeroFlame</w:t>
      </w:r>
      <w:r w:rsidRPr="003B4923">
        <w:rPr>
          <w:rFonts w:ascii="Arial" w:hAnsi="Arial"/>
          <w:sz w:val="20"/>
          <w:vertAlign w:val="superscript"/>
        </w:rPr>
        <w:t>®</w:t>
      </w:r>
      <w:r w:rsidRPr="007343F0">
        <w:rPr>
          <w:rFonts w:ascii="Arial" w:hAnsi="Arial"/>
          <w:sz w:val="20"/>
        </w:rPr>
        <w:t xml:space="preserve"> Technologie erreichen Emissionen nahe dem Nullwert. Nun bietet ÖkoFEN mit der Weltneuheit GreenFOX</w:t>
      </w:r>
      <w:r w:rsidRPr="003B4923">
        <w:rPr>
          <w:rFonts w:ascii="Arial" w:hAnsi="Arial"/>
          <w:sz w:val="20"/>
          <w:vertAlign w:val="superscript"/>
        </w:rPr>
        <w:t>®</w:t>
      </w:r>
      <w:r w:rsidRPr="007343F0">
        <w:rPr>
          <w:rFonts w:ascii="Arial" w:hAnsi="Arial"/>
          <w:sz w:val="20"/>
        </w:rPr>
        <w:t xml:space="preserve"> zusätzlich eine smarte Luft-Wasser-Wärmepumpe, die datenbasiert und automatisch den Stromverbrauch ökologisch optimieren kann.</w:t>
      </w:r>
    </w:p>
    <w:p w14:paraId="01644F02" w14:textId="77777777" w:rsidR="00FF1B36" w:rsidRDefault="00B12510" w:rsidP="00D61ECE">
      <w:pPr>
        <w:pStyle w:val="StandardWeb"/>
        <w:spacing w:line="360" w:lineRule="atLeast"/>
        <w:rPr>
          <w:rFonts w:ascii="Arial" w:hAnsi="Arial"/>
          <w:sz w:val="20"/>
        </w:rPr>
      </w:pPr>
      <w:r w:rsidRPr="007343F0">
        <w:rPr>
          <w:rFonts w:ascii="Arial" w:hAnsi="Arial"/>
          <w:sz w:val="20"/>
        </w:rPr>
        <w:t>Bis heute wurden weltweit über 180.000 Anlagen installiert und Vertriebstöchter in 21 Ländern etabliert. 2006 wurde auf 15.000 Quadratmetern in Mickhausen in der Nähe von Augsburg (Bayern) eine nach modernsten ökologischen Erkenntnissen ausgerichtete Firmenzentrale mit Verwaltung und Auslieferungslager gebaut. Das Firmengebäude wurde in Niedrigenergiebauweise errichtet, wird selbstverständlich mit Pellets beheizt und mit 100% Ökostrom versorgt. Um der steigenden Nachfrage nach klimafreundlichen Heizsystemen gerecht zu werden, erweiterte ÖkoFEN 2022 das Logistikzentrum um eine dritte Halle.</w:t>
      </w:r>
    </w:p>
    <w:p w14:paraId="751ED556" w14:textId="77777777" w:rsidR="00FF1B36" w:rsidRDefault="00FF1B36">
      <w:pPr>
        <w:rPr>
          <w:rFonts w:ascii="Arial" w:hAnsi="Arial" w:cs="Arial Unicode MS"/>
          <w:color w:val="auto"/>
          <w:sz w:val="20"/>
          <w:szCs w:val="24"/>
        </w:rPr>
      </w:pPr>
      <w:r>
        <w:rPr>
          <w:rFonts w:ascii="Arial" w:hAnsi="Arial"/>
          <w:sz w:val="20"/>
        </w:rPr>
        <w:br w:type="page"/>
      </w:r>
    </w:p>
    <w:p w14:paraId="2CB97FDE" w14:textId="1F873E8E" w:rsidR="00D61ECE" w:rsidRPr="00625E54" w:rsidRDefault="00903B8F" w:rsidP="00D61ECE">
      <w:pPr>
        <w:pStyle w:val="StandardWeb"/>
        <w:spacing w:line="360" w:lineRule="atLeast"/>
        <w:rPr>
          <w:rFonts w:ascii="Arial" w:hAnsi="Arial" w:cs="Arial"/>
          <w:bCs/>
          <w:sz w:val="20"/>
          <w:szCs w:val="20"/>
          <w:lang w:eastAsia="en-US"/>
        </w:rPr>
      </w:pPr>
      <w:r>
        <w:rPr>
          <w:rFonts w:ascii="Arial" w:hAnsi="Arial"/>
          <w:noProof/>
          <w:sz w:val="20"/>
        </w:rPr>
        <w:lastRenderedPageBreak/>
        <w:drawing>
          <wp:inline distT="0" distB="0" distL="0" distR="0" wp14:anchorId="41063101" wp14:editId="6F2CAA1E">
            <wp:extent cx="3778885" cy="3662680"/>
            <wp:effectExtent l="0" t="0" r="0" b="0"/>
            <wp:docPr id="10334803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8885" cy="3662680"/>
                    </a:xfrm>
                    <a:prstGeom prst="rect">
                      <a:avLst/>
                    </a:prstGeom>
                    <a:noFill/>
                    <a:ln>
                      <a:noFill/>
                    </a:ln>
                  </pic:spPr>
                </pic:pic>
              </a:graphicData>
            </a:graphic>
          </wp:inline>
        </w:drawing>
      </w:r>
      <w:r w:rsidR="00FF1B36">
        <w:rPr>
          <w:rFonts w:ascii="Arial" w:hAnsi="Arial"/>
          <w:sz w:val="20"/>
        </w:rPr>
        <w:br/>
        <w:t>BU: ÖkoFEN</w:t>
      </w:r>
      <w:r w:rsidR="00FF1B36" w:rsidRPr="00FF1B36">
        <w:rPr>
          <w:rFonts w:ascii="Arial" w:hAnsi="Arial"/>
          <w:sz w:val="20"/>
        </w:rPr>
        <w:t xml:space="preserve"> bietet in den EM-Monaten Juni und Juli 2024 auf alle Bestellungen einen ganz besonderen EM-Heimvorteil: Beim Kauf einer ÖkoFEN Pelletheizung und / oder einer ÖkoFEN GreenFOX</w:t>
      </w:r>
      <w:r w:rsidR="00FF1B36" w:rsidRPr="00FF1B36">
        <w:rPr>
          <w:rFonts w:ascii="Arial" w:hAnsi="Arial"/>
          <w:sz w:val="20"/>
          <w:vertAlign w:val="superscript"/>
        </w:rPr>
        <w:t>®</w:t>
      </w:r>
      <w:r w:rsidR="00FF1B36" w:rsidRPr="00FF1B36">
        <w:rPr>
          <w:rFonts w:ascii="Arial" w:hAnsi="Arial"/>
          <w:sz w:val="20"/>
        </w:rPr>
        <w:t xml:space="preserve"> Wärmepumpe gibt es den PelletronicTouch Heizkreisregler im Wert von 620 € brutto (inkl. MwSt.) kostenlos dazu.</w:t>
      </w:r>
      <w:r w:rsidR="00625E54">
        <w:rPr>
          <w:rFonts w:ascii="Arial" w:hAnsi="Arial" w:cs="Arial"/>
          <w:bCs/>
          <w:sz w:val="20"/>
          <w:szCs w:val="20"/>
          <w:lang w:eastAsia="en-US"/>
        </w:rPr>
        <w:br/>
      </w:r>
      <w:r w:rsidR="00D61ECE">
        <w:rPr>
          <w:rFonts w:ascii="Arial" w:hAnsi="Arial" w:cs="Arial"/>
          <w:bCs/>
          <w:sz w:val="20"/>
          <w:szCs w:val="20"/>
          <w:lang w:eastAsia="en-US"/>
        </w:rPr>
        <w:t>Bild: ÖkoFEN</w:t>
      </w:r>
    </w:p>
    <w:p w14:paraId="4D24233B" w14:textId="0B21A096" w:rsidR="00903B8F" w:rsidRDefault="00903B8F">
      <w:pPr>
        <w:rPr>
          <w:rFonts w:ascii="Arial" w:hAnsi="Arial"/>
          <w:color w:val="auto"/>
          <w:sz w:val="20"/>
          <w:lang w:val="de-AT"/>
        </w:rPr>
      </w:pPr>
      <w:r>
        <w:rPr>
          <w:rFonts w:ascii="Arial" w:hAnsi="Arial"/>
          <w:color w:val="auto"/>
          <w:sz w:val="20"/>
          <w:lang w:val="de-AT"/>
        </w:rPr>
        <w:br w:type="page"/>
      </w:r>
    </w:p>
    <w:p w14:paraId="1F1A012F" w14:textId="5F744F48" w:rsidR="00903B8F" w:rsidRPr="00625E54" w:rsidRDefault="00903B8F" w:rsidP="00903B8F">
      <w:pPr>
        <w:pStyle w:val="StandardWeb"/>
        <w:spacing w:line="360" w:lineRule="atLeast"/>
        <w:rPr>
          <w:rFonts w:ascii="Arial" w:hAnsi="Arial" w:cs="Arial"/>
          <w:bCs/>
          <w:sz w:val="20"/>
          <w:szCs w:val="20"/>
          <w:lang w:eastAsia="en-US"/>
        </w:rPr>
      </w:pPr>
      <w:r>
        <w:rPr>
          <w:rFonts w:ascii="Arial" w:hAnsi="Arial"/>
          <w:noProof/>
          <w:sz w:val="20"/>
        </w:rPr>
        <w:lastRenderedPageBreak/>
        <w:drawing>
          <wp:inline distT="0" distB="0" distL="0" distR="0" wp14:anchorId="06BA9D2C" wp14:editId="4E596F6E">
            <wp:extent cx="3778885" cy="2199005"/>
            <wp:effectExtent l="0" t="0" r="0" b="0"/>
            <wp:docPr id="202877588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8885" cy="2199005"/>
                    </a:xfrm>
                    <a:prstGeom prst="rect">
                      <a:avLst/>
                    </a:prstGeom>
                    <a:noFill/>
                    <a:ln>
                      <a:noFill/>
                    </a:ln>
                  </pic:spPr>
                </pic:pic>
              </a:graphicData>
            </a:graphic>
          </wp:inline>
        </w:drawing>
      </w:r>
      <w:r>
        <w:rPr>
          <w:rFonts w:ascii="Arial" w:hAnsi="Arial"/>
          <w:sz w:val="20"/>
        </w:rPr>
        <w:br/>
        <w:t xml:space="preserve">BU: </w:t>
      </w:r>
      <w:r w:rsidRPr="00FF1B36">
        <w:rPr>
          <w:rFonts w:ascii="Arial" w:hAnsi="Arial"/>
          <w:sz w:val="20"/>
        </w:rPr>
        <w:t>Pelletheizungen und Wärmepumpen sind ein wesentlicher Bestandteil der Energiewende und die erste Wahl für 100 % grüne Wärme. Entsprechend wird der Umstieg auf Erneuerbare Energien dank der neuen BEG-Förderung im Einfamilienhaus mit 9.000 € bis 23.500 € attraktiv gefördert.</w:t>
      </w:r>
      <w:r>
        <w:rPr>
          <w:rFonts w:ascii="Arial" w:hAnsi="Arial" w:cs="Arial"/>
          <w:bCs/>
          <w:sz w:val="20"/>
          <w:szCs w:val="20"/>
          <w:lang w:eastAsia="en-US"/>
        </w:rPr>
        <w:br/>
        <w:t>Bild: ÖkoFEN</w:t>
      </w:r>
    </w:p>
    <w:p w14:paraId="241A46C7" w14:textId="77777777" w:rsidR="00D61ECE" w:rsidRPr="003A0AC5" w:rsidRDefault="00D61ECE" w:rsidP="00E53CBC">
      <w:pPr>
        <w:spacing w:line="360" w:lineRule="atLeast"/>
        <w:rPr>
          <w:rFonts w:ascii="Arial" w:hAnsi="Arial"/>
          <w:color w:val="auto"/>
          <w:sz w:val="20"/>
          <w:lang w:val="de-AT"/>
        </w:rPr>
      </w:pPr>
    </w:p>
    <w:p w14:paraId="6DEC573F" w14:textId="77777777" w:rsidR="00B3798B" w:rsidRDefault="00B3798B" w:rsidP="00B3798B">
      <w:pPr>
        <w:pStyle w:val="StandardWeb"/>
        <w:spacing w:line="360" w:lineRule="atLeast"/>
        <w:rPr>
          <w:rFonts w:ascii="Arial" w:hAnsi="Arial" w:cs="Arial"/>
          <w:bCs/>
          <w:sz w:val="20"/>
          <w:szCs w:val="20"/>
          <w:lang w:eastAsia="en-US"/>
        </w:rPr>
      </w:pPr>
    </w:p>
    <w:p w14:paraId="47DEDFFF" w14:textId="74FEA5CA" w:rsidR="006B3199" w:rsidRPr="00B3798B" w:rsidRDefault="00B3798B" w:rsidP="00B3798B">
      <w:pPr>
        <w:pStyle w:val="StandardWeb"/>
        <w:spacing w:line="360" w:lineRule="atLeast"/>
        <w:rPr>
          <w:rFonts w:ascii="Arial" w:hAnsi="Arial"/>
          <w:sz w:val="20"/>
          <w:lang w:val="de-AT"/>
        </w:rPr>
      </w:pPr>
      <w:r>
        <w:rPr>
          <w:rFonts w:ascii="Arial" w:hAnsi="Arial"/>
          <w:bCs/>
          <w:sz w:val="20"/>
          <w:lang w:eastAsia="en-US"/>
        </w:rPr>
        <w:t>Abd</w:t>
      </w:r>
      <w:r w:rsidR="006B3199" w:rsidRPr="00007D3D">
        <w:rPr>
          <w:rFonts w:ascii="Arial" w:hAnsi="Arial" w:cs="Arial"/>
          <w:bCs/>
          <w:sz w:val="20"/>
          <w:szCs w:val="20"/>
          <w:lang w:eastAsia="en-US"/>
        </w:rPr>
        <w:t>ruck honorarfrei – Beleg erbeten</w:t>
      </w: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FF1B36" w:rsidRDefault="00FE235A" w:rsidP="00FE235A">
      <w:pPr>
        <w:pStyle w:val="StandardWeb"/>
        <w:spacing w:before="0" w:beforeAutospacing="0" w:after="0" w:afterAutospacing="0" w:line="360" w:lineRule="atLeast"/>
        <w:rPr>
          <w:rFonts w:ascii="Arial" w:hAnsi="Arial" w:cs="Arial"/>
          <w:bCs/>
          <w:sz w:val="20"/>
          <w:szCs w:val="20"/>
          <w:lang w:eastAsia="en-US"/>
        </w:rPr>
      </w:pPr>
      <w:r w:rsidRPr="00FF1B36">
        <w:rPr>
          <w:rFonts w:ascii="Arial" w:hAnsi="Arial" w:cs="Arial"/>
          <w:bCs/>
          <w:sz w:val="20"/>
          <w:szCs w:val="20"/>
          <w:lang w:eastAsia="en-US"/>
        </w:rPr>
        <w:t>PR Company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FF1B36">
        <w:rPr>
          <w:rFonts w:ascii="Arial" w:hAnsi="Arial" w:cs="Arial"/>
          <w:bCs/>
          <w:sz w:val="20"/>
          <w:szCs w:val="20"/>
          <w:lang w:eastAsia="en-US"/>
        </w:rPr>
        <w:t xml:space="preserve">Anton-Sorg-Str. </w:t>
      </w:r>
      <w:r>
        <w:rPr>
          <w:rFonts w:ascii="Arial" w:hAnsi="Arial" w:cs="Arial"/>
          <w:bCs/>
          <w:sz w:val="20"/>
          <w:szCs w:val="20"/>
          <w:lang w:eastAsia="en-US"/>
        </w:rPr>
        <w:t>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r>
        <w:rPr>
          <w:rFonts w:ascii="Arial" w:hAnsi="Arial"/>
          <w:bCs/>
          <w:sz w:val="20"/>
          <w:lang w:eastAsia="en-US"/>
        </w:rPr>
        <w:t>e</w:t>
      </w:r>
      <w:r w:rsidRPr="00007D3D">
        <w:rPr>
          <w:rFonts w:ascii="Arial" w:hAnsi="Arial"/>
          <w:bCs/>
          <w:sz w:val="20"/>
          <w:lang w:eastAsia="en-US"/>
        </w:rPr>
        <w:t xml:space="preserve">-Mail: </w:t>
      </w:r>
      <w:r w:rsidRPr="008E068A">
        <w:rPr>
          <w:rFonts w:ascii="Arial" w:hAnsi="Arial"/>
          <w:bCs/>
          <w:sz w:val="20"/>
          <w:lang w:eastAsia="en-US"/>
        </w:rPr>
        <w:t>oekofen@prcompany.de</w:t>
      </w:r>
    </w:p>
    <w:sectPr w:rsidR="00FE235A" w:rsidSect="004446C5">
      <w:headerReference w:type="default" r:id="rId11"/>
      <w:footerReference w:type="default" r:id="rId12"/>
      <w:pgSz w:w="11906" w:h="16838" w:code="9"/>
      <w:pgMar w:top="2977" w:right="4818"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8B80A" w14:textId="77777777" w:rsidR="0005426C" w:rsidRDefault="0005426C">
      <w:r>
        <w:separator/>
      </w:r>
    </w:p>
  </w:endnote>
  <w:endnote w:type="continuationSeparator" w:id="0">
    <w:p w14:paraId="64DB1D24" w14:textId="77777777" w:rsidR="0005426C" w:rsidRDefault="0005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546374948" name="Grafik 1546374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673883772" name="Grafik 673883772"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2057746473" name="Grafik 2057746473"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1105967215" name="Grafik 1105967215"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2005409467" name="Grafik 200540946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742665978" name="Grafik 1742665978"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E55FD" w14:textId="77777777" w:rsidR="0005426C" w:rsidRDefault="0005426C">
      <w:r>
        <w:separator/>
      </w:r>
    </w:p>
  </w:footnote>
  <w:footnote w:type="continuationSeparator" w:id="0">
    <w:p w14:paraId="6E1FC5FD" w14:textId="77777777" w:rsidR="0005426C" w:rsidRDefault="00054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1459950555" name="Grafik 1459950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A040F3"/>
    <w:multiLevelType w:val="multilevel"/>
    <w:tmpl w:val="DBEC9E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558316222">
    <w:abstractNumId w:val="13"/>
  </w:num>
  <w:num w:numId="2" w16cid:durableId="1970210733">
    <w:abstractNumId w:val="12"/>
  </w:num>
  <w:num w:numId="3" w16cid:durableId="1024597096">
    <w:abstractNumId w:val="10"/>
  </w:num>
  <w:num w:numId="4" w16cid:durableId="834030703">
    <w:abstractNumId w:val="9"/>
  </w:num>
  <w:num w:numId="5" w16cid:durableId="502862923">
    <w:abstractNumId w:val="6"/>
  </w:num>
  <w:num w:numId="6" w16cid:durableId="747923763">
    <w:abstractNumId w:val="1"/>
  </w:num>
  <w:num w:numId="7" w16cid:durableId="772823796">
    <w:abstractNumId w:val="2"/>
  </w:num>
  <w:num w:numId="8" w16cid:durableId="62804256">
    <w:abstractNumId w:val="3"/>
  </w:num>
  <w:num w:numId="9" w16cid:durableId="998538137">
    <w:abstractNumId w:val="4"/>
  </w:num>
  <w:num w:numId="10" w16cid:durableId="1936865574">
    <w:abstractNumId w:val="5"/>
  </w:num>
  <w:num w:numId="11" w16cid:durableId="2002200167">
    <w:abstractNumId w:val="7"/>
  </w:num>
  <w:num w:numId="12" w16cid:durableId="606809025">
    <w:abstractNumId w:val="8"/>
  </w:num>
  <w:num w:numId="13" w16cid:durableId="62460113">
    <w:abstractNumId w:val="0"/>
  </w:num>
  <w:num w:numId="14" w16cid:durableId="6856413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BC2"/>
    <w:rsid w:val="00002156"/>
    <w:rsid w:val="00003A10"/>
    <w:rsid w:val="000067D7"/>
    <w:rsid w:val="000068AF"/>
    <w:rsid w:val="00007D3D"/>
    <w:rsid w:val="00016157"/>
    <w:rsid w:val="00016457"/>
    <w:rsid w:val="000212B1"/>
    <w:rsid w:val="0002730E"/>
    <w:rsid w:val="000278FE"/>
    <w:rsid w:val="00027CE4"/>
    <w:rsid w:val="00030300"/>
    <w:rsid w:val="00035FD3"/>
    <w:rsid w:val="00044368"/>
    <w:rsid w:val="000445FE"/>
    <w:rsid w:val="00046497"/>
    <w:rsid w:val="0004650A"/>
    <w:rsid w:val="00047887"/>
    <w:rsid w:val="000521DD"/>
    <w:rsid w:val="0005426C"/>
    <w:rsid w:val="00066104"/>
    <w:rsid w:val="00070E23"/>
    <w:rsid w:val="00071610"/>
    <w:rsid w:val="0007173A"/>
    <w:rsid w:val="00072329"/>
    <w:rsid w:val="000759F5"/>
    <w:rsid w:val="00081122"/>
    <w:rsid w:val="000828EE"/>
    <w:rsid w:val="00084293"/>
    <w:rsid w:val="00085EAC"/>
    <w:rsid w:val="000917E3"/>
    <w:rsid w:val="000931BF"/>
    <w:rsid w:val="00094824"/>
    <w:rsid w:val="00097E37"/>
    <w:rsid w:val="000A0F95"/>
    <w:rsid w:val="000A43E1"/>
    <w:rsid w:val="000A5746"/>
    <w:rsid w:val="000B0E4F"/>
    <w:rsid w:val="000B2344"/>
    <w:rsid w:val="000B2C35"/>
    <w:rsid w:val="000B56D5"/>
    <w:rsid w:val="000B5FFF"/>
    <w:rsid w:val="000C1708"/>
    <w:rsid w:val="000C4786"/>
    <w:rsid w:val="000C4CFD"/>
    <w:rsid w:val="000C4F76"/>
    <w:rsid w:val="000C5529"/>
    <w:rsid w:val="000C5EA1"/>
    <w:rsid w:val="000C685C"/>
    <w:rsid w:val="000C6D81"/>
    <w:rsid w:val="000D12C6"/>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6E1E"/>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1386"/>
    <w:rsid w:val="00164320"/>
    <w:rsid w:val="00164D12"/>
    <w:rsid w:val="0016618E"/>
    <w:rsid w:val="00170127"/>
    <w:rsid w:val="00175A17"/>
    <w:rsid w:val="00180F05"/>
    <w:rsid w:val="0018238F"/>
    <w:rsid w:val="001828BA"/>
    <w:rsid w:val="00183C51"/>
    <w:rsid w:val="00184758"/>
    <w:rsid w:val="00185078"/>
    <w:rsid w:val="001855BE"/>
    <w:rsid w:val="00186800"/>
    <w:rsid w:val="00187141"/>
    <w:rsid w:val="001903FC"/>
    <w:rsid w:val="00190432"/>
    <w:rsid w:val="00190EB5"/>
    <w:rsid w:val="00190FDE"/>
    <w:rsid w:val="001924F8"/>
    <w:rsid w:val="0019260E"/>
    <w:rsid w:val="001957C0"/>
    <w:rsid w:val="00197A7B"/>
    <w:rsid w:val="001A0E84"/>
    <w:rsid w:val="001A1761"/>
    <w:rsid w:val="001A246B"/>
    <w:rsid w:val="001A2C76"/>
    <w:rsid w:val="001A7E8C"/>
    <w:rsid w:val="001B2397"/>
    <w:rsid w:val="001B3385"/>
    <w:rsid w:val="001B34B7"/>
    <w:rsid w:val="001B5B9A"/>
    <w:rsid w:val="001C23FE"/>
    <w:rsid w:val="001C2801"/>
    <w:rsid w:val="001C6C13"/>
    <w:rsid w:val="001C7448"/>
    <w:rsid w:val="001C79FD"/>
    <w:rsid w:val="001D2984"/>
    <w:rsid w:val="001D3EDE"/>
    <w:rsid w:val="001D6490"/>
    <w:rsid w:val="001D65C3"/>
    <w:rsid w:val="001E34F2"/>
    <w:rsid w:val="001E3FBC"/>
    <w:rsid w:val="001E3FDE"/>
    <w:rsid w:val="001E3FDF"/>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3DB4"/>
    <w:rsid w:val="00256456"/>
    <w:rsid w:val="002602F3"/>
    <w:rsid w:val="0026083B"/>
    <w:rsid w:val="002620A6"/>
    <w:rsid w:val="0026595E"/>
    <w:rsid w:val="0026751F"/>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3937"/>
    <w:rsid w:val="002A5923"/>
    <w:rsid w:val="002A5D96"/>
    <w:rsid w:val="002B2327"/>
    <w:rsid w:val="002B5D95"/>
    <w:rsid w:val="002B635C"/>
    <w:rsid w:val="002B66EA"/>
    <w:rsid w:val="002C1929"/>
    <w:rsid w:val="002C4FB0"/>
    <w:rsid w:val="002C70D1"/>
    <w:rsid w:val="002C780E"/>
    <w:rsid w:val="002D42D4"/>
    <w:rsid w:val="002D4C42"/>
    <w:rsid w:val="002D6A51"/>
    <w:rsid w:val="002E1B37"/>
    <w:rsid w:val="002E492A"/>
    <w:rsid w:val="002E53FE"/>
    <w:rsid w:val="002E64A0"/>
    <w:rsid w:val="002E671F"/>
    <w:rsid w:val="002E7583"/>
    <w:rsid w:val="002F07BE"/>
    <w:rsid w:val="002F1E17"/>
    <w:rsid w:val="002F22F9"/>
    <w:rsid w:val="002F2EAF"/>
    <w:rsid w:val="002F711E"/>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91A"/>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2FF0"/>
    <w:rsid w:val="003760C5"/>
    <w:rsid w:val="00376AD1"/>
    <w:rsid w:val="003810F9"/>
    <w:rsid w:val="003825A4"/>
    <w:rsid w:val="00382718"/>
    <w:rsid w:val="0038300C"/>
    <w:rsid w:val="003841A5"/>
    <w:rsid w:val="0038556B"/>
    <w:rsid w:val="00387EEA"/>
    <w:rsid w:val="00391468"/>
    <w:rsid w:val="00391580"/>
    <w:rsid w:val="0039370B"/>
    <w:rsid w:val="00395E79"/>
    <w:rsid w:val="00397A42"/>
    <w:rsid w:val="00397D73"/>
    <w:rsid w:val="003A0AC5"/>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D70B7"/>
    <w:rsid w:val="003E18AF"/>
    <w:rsid w:val="003E1AD6"/>
    <w:rsid w:val="003E3582"/>
    <w:rsid w:val="003E5A88"/>
    <w:rsid w:val="003E6231"/>
    <w:rsid w:val="003F0793"/>
    <w:rsid w:val="003F0FDF"/>
    <w:rsid w:val="003F20AF"/>
    <w:rsid w:val="003F53E4"/>
    <w:rsid w:val="003F5FE9"/>
    <w:rsid w:val="003F654B"/>
    <w:rsid w:val="003F7A13"/>
    <w:rsid w:val="003F7A90"/>
    <w:rsid w:val="004106F2"/>
    <w:rsid w:val="00413BF3"/>
    <w:rsid w:val="00413EE2"/>
    <w:rsid w:val="00414BCC"/>
    <w:rsid w:val="004202EC"/>
    <w:rsid w:val="00426955"/>
    <w:rsid w:val="0043067D"/>
    <w:rsid w:val="004358B2"/>
    <w:rsid w:val="00435ED9"/>
    <w:rsid w:val="0043683D"/>
    <w:rsid w:val="004437B3"/>
    <w:rsid w:val="004446C5"/>
    <w:rsid w:val="0044562A"/>
    <w:rsid w:val="004479BE"/>
    <w:rsid w:val="00447AE9"/>
    <w:rsid w:val="00447C7F"/>
    <w:rsid w:val="00450CDA"/>
    <w:rsid w:val="0045222F"/>
    <w:rsid w:val="004541EE"/>
    <w:rsid w:val="0045623F"/>
    <w:rsid w:val="0046134E"/>
    <w:rsid w:val="004646FF"/>
    <w:rsid w:val="00471888"/>
    <w:rsid w:val="00472472"/>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21EF"/>
    <w:rsid w:val="004C5DFA"/>
    <w:rsid w:val="004C7DE7"/>
    <w:rsid w:val="004D3590"/>
    <w:rsid w:val="004D3CC7"/>
    <w:rsid w:val="004D403F"/>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0F04"/>
    <w:rsid w:val="00552A10"/>
    <w:rsid w:val="00554C68"/>
    <w:rsid w:val="00557666"/>
    <w:rsid w:val="00563CBE"/>
    <w:rsid w:val="0056403C"/>
    <w:rsid w:val="0056515A"/>
    <w:rsid w:val="005658EC"/>
    <w:rsid w:val="00565DB3"/>
    <w:rsid w:val="00566231"/>
    <w:rsid w:val="00566E76"/>
    <w:rsid w:val="00567ADB"/>
    <w:rsid w:val="005703A2"/>
    <w:rsid w:val="00570C68"/>
    <w:rsid w:val="00571B62"/>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172"/>
    <w:rsid w:val="005F13F3"/>
    <w:rsid w:val="005F31A3"/>
    <w:rsid w:val="005F3C0D"/>
    <w:rsid w:val="005F6D94"/>
    <w:rsid w:val="00600FDD"/>
    <w:rsid w:val="00601032"/>
    <w:rsid w:val="00602C65"/>
    <w:rsid w:val="00603225"/>
    <w:rsid w:val="00603862"/>
    <w:rsid w:val="00604453"/>
    <w:rsid w:val="00604CBC"/>
    <w:rsid w:val="00607DBB"/>
    <w:rsid w:val="00612E00"/>
    <w:rsid w:val="00617325"/>
    <w:rsid w:val="006176FE"/>
    <w:rsid w:val="00625234"/>
    <w:rsid w:val="00625AB1"/>
    <w:rsid w:val="00625E54"/>
    <w:rsid w:val="00627B7C"/>
    <w:rsid w:val="00633A6D"/>
    <w:rsid w:val="00634B45"/>
    <w:rsid w:val="006355F6"/>
    <w:rsid w:val="0063594C"/>
    <w:rsid w:val="00635F68"/>
    <w:rsid w:val="0064058D"/>
    <w:rsid w:val="0064222D"/>
    <w:rsid w:val="0064280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275E"/>
    <w:rsid w:val="00705743"/>
    <w:rsid w:val="00705AE4"/>
    <w:rsid w:val="0071179A"/>
    <w:rsid w:val="00712462"/>
    <w:rsid w:val="0071515C"/>
    <w:rsid w:val="00715638"/>
    <w:rsid w:val="00717056"/>
    <w:rsid w:val="00720127"/>
    <w:rsid w:val="00721338"/>
    <w:rsid w:val="007223EA"/>
    <w:rsid w:val="00725A35"/>
    <w:rsid w:val="00727D20"/>
    <w:rsid w:val="00731388"/>
    <w:rsid w:val="00733CAB"/>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8505A"/>
    <w:rsid w:val="00790CD4"/>
    <w:rsid w:val="00791365"/>
    <w:rsid w:val="00795F54"/>
    <w:rsid w:val="0079752F"/>
    <w:rsid w:val="007A07A9"/>
    <w:rsid w:val="007A2ECB"/>
    <w:rsid w:val="007A350A"/>
    <w:rsid w:val="007B017B"/>
    <w:rsid w:val="007B08AD"/>
    <w:rsid w:val="007B21B2"/>
    <w:rsid w:val="007B4485"/>
    <w:rsid w:val="007B4BDE"/>
    <w:rsid w:val="007B4E1E"/>
    <w:rsid w:val="007B542A"/>
    <w:rsid w:val="007C0E59"/>
    <w:rsid w:val="007C420A"/>
    <w:rsid w:val="007C4602"/>
    <w:rsid w:val="007C7475"/>
    <w:rsid w:val="007C763A"/>
    <w:rsid w:val="007C7D45"/>
    <w:rsid w:val="007D35FF"/>
    <w:rsid w:val="007D3CB2"/>
    <w:rsid w:val="007D6114"/>
    <w:rsid w:val="007D6206"/>
    <w:rsid w:val="007E0290"/>
    <w:rsid w:val="007E299F"/>
    <w:rsid w:val="007F22C4"/>
    <w:rsid w:val="007F333B"/>
    <w:rsid w:val="007F356D"/>
    <w:rsid w:val="007F45FD"/>
    <w:rsid w:val="007F6442"/>
    <w:rsid w:val="007F7944"/>
    <w:rsid w:val="0080065F"/>
    <w:rsid w:val="00803585"/>
    <w:rsid w:val="0080439C"/>
    <w:rsid w:val="00810D32"/>
    <w:rsid w:val="008139CF"/>
    <w:rsid w:val="00814262"/>
    <w:rsid w:val="00822CCF"/>
    <w:rsid w:val="008234E8"/>
    <w:rsid w:val="0082676E"/>
    <w:rsid w:val="0083186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76453"/>
    <w:rsid w:val="00882BDB"/>
    <w:rsid w:val="00883A94"/>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3B8F"/>
    <w:rsid w:val="0090514E"/>
    <w:rsid w:val="00906B35"/>
    <w:rsid w:val="009108D6"/>
    <w:rsid w:val="009112B7"/>
    <w:rsid w:val="00913363"/>
    <w:rsid w:val="00920F54"/>
    <w:rsid w:val="00921FD8"/>
    <w:rsid w:val="00924F57"/>
    <w:rsid w:val="00926B9E"/>
    <w:rsid w:val="009319BB"/>
    <w:rsid w:val="00932B39"/>
    <w:rsid w:val="009359AE"/>
    <w:rsid w:val="00935AE7"/>
    <w:rsid w:val="00936B88"/>
    <w:rsid w:val="00944A63"/>
    <w:rsid w:val="00947303"/>
    <w:rsid w:val="00953EA1"/>
    <w:rsid w:val="00955A66"/>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4FB3"/>
    <w:rsid w:val="00996839"/>
    <w:rsid w:val="00997356"/>
    <w:rsid w:val="00997D0E"/>
    <w:rsid w:val="00997EEA"/>
    <w:rsid w:val="009A121A"/>
    <w:rsid w:val="009A374F"/>
    <w:rsid w:val="009A4D7A"/>
    <w:rsid w:val="009A5E76"/>
    <w:rsid w:val="009B19FD"/>
    <w:rsid w:val="009B5871"/>
    <w:rsid w:val="009B6B39"/>
    <w:rsid w:val="009C32CC"/>
    <w:rsid w:val="009D09C3"/>
    <w:rsid w:val="009D3D8E"/>
    <w:rsid w:val="009D5FB4"/>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16596"/>
    <w:rsid w:val="00A21852"/>
    <w:rsid w:val="00A21FD8"/>
    <w:rsid w:val="00A255B8"/>
    <w:rsid w:val="00A349EE"/>
    <w:rsid w:val="00A35B76"/>
    <w:rsid w:val="00A36095"/>
    <w:rsid w:val="00A37D7C"/>
    <w:rsid w:val="00A41EEB"/>
    <w:rsid w:val="00A4268D"/>
    <w:rsid w:val="00A4337C"/>
    <w:rsid w:val="00A436CE"/>
    <w:rsid w:val="00A448C9"/>
    <w:rsid w:val="00A44BB3"/>
    <w:rsid w:val="00A45DCE"/>
    <w:rsid w:val="00A468F4"/>
    <w:rsid w:val="00A53B64"/>
    <w:rsid w:val="00A54FE9"/>
    <w:rsid w:val="00A5531B"/>
    <w:rsid w:val="00A5538F"/>
    <w:rsid w:val="00A56F9E"/>
    <w:rsid w:val="00A57099"/>
    <w:rsid w:val="00A607C6"/>
    <w:rsid w:val="00A61E4C"/>
    <w:rsid w:val="00A62858"/>
    <w:rsid w:val="00A62A10"/>
    <w:rsid w:val="00A62C7F"/>
    <w:rsid w:val="00A67879"/>
    <w:rsid w:val="00A71147"/>
    <w:rsid w:val="00A71A6D"/>
    <w:rsid w:val="00A74083"/>
    <w:rsid w:val="00A770AF"/>
    <w:rsid w:val="00A813C3"/>
    <w:rsid w:val="00A85516"/>
    <w:rsid w:val="00A910E5"/>
    <w:rsid w:val="00A9299B"/>
    <w:rsid w:val="00A92B15"/>
    <w:rsid w:val="00A94E63"/>
    <w:rsid w:val="00A9785D"/>
    <w:rsid w:val="00AA0B6C"/>
    <w:rsid w:val="00AA2668"/>
    <w:rsid w:val="00AA4059"/>
    <w:rsid w:val="00AA5C4A"/>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420F"/>
    <w:rsid w:val="00AE4D9F"/>
    <w:rsid w:val="00AF1130"/>
    <w:rsid w:val="00AF2986"/>
    <w:rsid w:val="00AF2BB0"/>
    <w:rsid w:val="00AF7143"/>
    <w:rsid w:val="00B0131D"/>
    <w:rsid w:val="00B0196B"/>
    <w:rsid w:val="00B01C29"/>
    <w:rsid w:val="00B03B46"/>
    <w:rsid w:val="00B040D3"/>
    <w:rsid w:val="00B059CE"/>
    <w:rsid w:val="00B119AC"/>
    <w:rsid w:val="00B12510"/>
    <w:rsid w:val="00B12DD8"/>
    <w:rsid w:val="00B154FC"/>
    <w:rsid w:val="00B16703"/>
    <w:rsid w:val="00B17594"/>
    <w:rsid w:val="00B23871"/>
    <w:rsid w:val="00B2404F"/>
    <w:rsid w:val="00B3096E"/>
    <w:rsid w:val="00B34400"/>
    <w:rsid w:val="00B34EA4"/>
    <w:rsid w:val="00B3798B"/>
    <w:rsid w:val="00B501E4"/>
    <w:rsid w:val="00B50EC7"/>
    <w:rsid w:val="00B515D3"/>
    <w:rsid w:val="00B51AAB"/>
    <w:rsid w:val="00B53E35"/>
    <w:rsid w:val="00B54104"/>
    <w:rsid w:val="00B55166"/>
    <w:rsid w:val="00B61F37"/>
    <w:rsid w:val="00B65714"/>
    <w:rsid w:val="00B67373"/>
    <w:rsid w:val="00B71346"/>
    <w:rsid w:val="00B72EA5"/>
    <w:rsid w:val="00B74512"/>
    <w:rsid w:val="00B75C0E"/>
    <w:rsid w:val="00B75D52"/>
    <w:rsid w:val="00B81DD2"/>
    <w:rsid w:val="00B83528"/>
    <w:rsid w:val="00B872F6"/>
    <w:rsid w:val="00B90E41"/>
    <w:rsid w:val="00B91D31"/>
    <w:rsid w:val="00B920DD"/>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105A"/>
    <w:rsid w:val="00BC3A3D"/>
    <w:rsid w:val="00BC44A4"/>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1FBC"/>
    <w:rsid w:val="00C45977"/>
    <w:rsid w:val="00C47C65"/>
    <w:rsid w:val="00C52E7F"/>
    <w:rsid w:val="00C55159"/>
    <w:rsid w:val="00C56199"/>
    <w:rsid w:val="00C6414C"/>
    <w:rsid w:val="00C66428"/>
    <w:rsid w:val="00C70DD6"/>
    <w:rsid w:val="00C71264"/>
    <w:rsid w:val="00C71923"/>
    <w:rsid w:val="00C724F0"/>
    <w:rsid w:val="00C72AD1"/>
    <w:rsid w:val="00C73425"/>
    <w:rsid w:val="00C77B8B"/>
    <w:rsid w:val="00C8176D"/>
    <w:rsid w:val="00C81B16"/>
    <w:rsid w:val="00C82F8E"/>
    <w:rsid w:val="00C83176"/>
    <w:rsid w:val="00C83779"/>
    <w:rsid w:val="00C856A7"/>
    <w:rsid w:val="00C86528"/>
    <w:rsid w:val="00C92FB0"/>
    <w:rsid w:val="00C93052"/>
    <w:rsid w:val="00C931E4"/>
    <w:rsid w:val="00C93E1D"/>
    <w:rsid w:val="00C9496B"/>
    <w:rsid w:val="00C9688B"/>
    <w:rsid w:val="00CA0256"/>
    <w:rsid w:val="00CA38DD"/>
    <w:rsid w:val="00CA4B7D"/>
    <w:rsid w:val="00CA6656"/>
    <w:rsid w:val="00CA6CF6"/>
    <w:rsid w:val="00CA77CB"/>
    <w:rsid w:val="00CB01B5"/>
    <w:rsid w:val="00CB0D1A"/>
    <w:rsid w:val="00CB2C32"/>
    <w:rsid w:val="00CB4D6F"/>
    <w:rsid w:val="00CB6896"/>
    <w:rsid w:val="00CB71E3"/>
    <w:rsid w:val="00CB7546"/>
    <w:rsid w:val="00CC1349"/>
    <w:rsid w:val="00CC1B1E"/>
    <w:rsid w:val="00CC1ED0"/>
    <w:rsid w:val="00CC2662"/>
    <w:rsid w:val="00CC449E"/>
    <w:rsid w:val="00CC4C01"/>
    <w:rsid w:val="00CC76ED"/>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22D62"/>
    <w:rsid w:val="00D24197"/>
    <w:rsid w:val="00D309C5"/>
    <w:rsid w:val="00D3247F"/>
    <w:rsid w:val="00D32C6C"/>
    <w:rsid w:val="00D333C1"/>
    <w:rsid w:val="00D339E3"/>
    <w:rsid w:val="00D3681F"/>
    <w:rsid w:val="00D369C1"/>
    <w:rsid w:val="00D43D83"/>
    <w:rsid w:val="00D4727D"/>
    <w:rsid w:val="00D50AC4"/>
    <w:rsid w:val="00D52D85"/>
    <w:rsid w:val="00D53115"/>
    <w:rsid w:val="00D55FC8"/>
    <w:rsid w:val="00D577EC"/>
    <w:rsid w:val="00D57899"/>
    <w:rsid w:val="00D57CA0"/>
    <w:rsid w:val="00D61ECE"/>
    <w:rsid w:val="00D6518A"/>
    <w:rsid w:val="00D67C83"/>
    <w:rsid w:val="00D70007"/>
    <w:rsid w:val="00D706AA"/>
    <w:rsid w:val="00D755B3"/>
    <w:rsid w:val="00D75F1F"/>
    <w:rsid w:val="00D77E57"/>
    <w:rsid w:val="00D81C0C"/>
    <w:rsid w:val="00D8259F"/>
    <w:rsid w:val="00D835A9"/>
    <w:rsid w:val="00D84D7C"/>
    <w:rsid w:val="00D87DF7"/>
    <w:rsid w:val="00D9013B"/>
    <w:rsid w:val="00D90816"/>
    <w:rsid w:val="00D95120"/>
    <w:rsid w:val="00D9766E"/>
    <w:rsid w:val="00D97A32"/>
    <w:rsid w:val="00DA1352"/>
    <w:rsid w:val="00DA3B8E"/>
    <w:rsid w:val="00DA416D"/>
    <w:rsid w:val="00DB248B"/>
    <w:rsid w:val="00DB60C9"/>
    <w:rsid w:val="00DB7A62"/>
    <w:rsid w:val="00DC03A0"/>
    <w:rsid w:val="00DC3A69"/>
    <w:rsid w:val="00DC6FF1"/>
    <w:rsid w:val="00DD1467"/>
    <w:rsid w:val="00DD328A"/>
    <w:rsid w:val="00DD6178"/>
    <w:rsid w:val="00DE52A0"/>
    <w:rsid w:val="00DE530B"/>
    <w:rsid w:val="00DE75E0"/>
    <w:rsid w:val="00DE7940"/>
    <w:rsid w:val="00DF033C"/>
    <w:rsid w:val="00DF24B3"/>
    <w:rsid w:val="00DF7910"/>
    <w:rsid w:val="00E0069E"/>
    <w:rsid w:val="00E01A28"/>
    <w:rsid w:val="00E02640"/>
    <w:rsid w:val="00E04568"/>
    <w:rsid w:val="00E047C6"/>
    <w:rsid w:val="00E06942"/>
    <w:rsid w:val="00E10025"/>
    <w:rsid w:val="00E125BE"/>
    <w:rsid w:val="00E12822"/>
    <w:rsid w:val="00E13902"/>
    <w:rsid w:val="00E153C9"/>
    <w:rsid w:val="00E20413"/>
    <w:rsid w:val="00E20CF9"/>
    <w:rsid w:val="00E21282"/>
    <w:rsid w:val="00E2211A"/>
    <w:rsid w:val="00E22F8B"/>
    <w:rsid w:val="00E23B77"/>
    <w:rsid w:val="00E25F8F"/>
    <w:rsid w:val="00E30EA6"/>
    <w:rsid w:val="00E34E81"/>
    <w:rsid w:val="00E35EE8"/>
    <w:rsid w:val="00E41331"/>
    <w:rsid w:val="00E513C5"/>
    <w:rsid w:val="00E52087"/>
    <w:rsid w:val="00E53CBC"/>
    <w:rsid w:val="00E55200"/>
    <w:rsid w:val="00E55886"/>
    <w:rsid w:val="00E57C45"/>
    <w:rsid w:val="00E61816"/>
    <w:rsid w:val="00E6248A"/>
    <w:rsid w:val="00E647CB"/>
    <w:rsid w:val="00E66990"/>
    <w:rsid w:val="00E66DE9"/>
    <w:rsid w:val="00E6728F"/>
    <w:rsid w:val="00E74ED4"/>
    <w:rsid w:val="00E77A40"/>
    <w:rsid w:val="00E80C7B"/>
    <w:rsid w:val="00E82745"/>
    <w:rsid w:val="00E8460C"/>
    <w:rsid w:val="00E8613C"/>
    <w:rsid w:val="00E875BB"/>
    <w:rsid w:val="00E911DA"/>
    <w:rsid w:val="00E92F33"/>
    <w:rsid w:val="00E96849"/>
    <w:rsid w:val="00E96DA7"/>
    <w:rsid w:val="00EA3302"/>
    <w:rsid w:val="00EA5C71"/>
    <w:rsid w:val="00EB142C"/>
    <w:rsid w:val="00EB2DE0"/>
    <w:rsid w:val="00EB4672"/>
    <w:rsid w:val="00EC2028"/>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5A"/>
    <w:rsid w:val="00F23AFA"/>
    <w:rsid w:val="00F32332"/>
    <w:rsid w:val="00F3792D"/>
    <w:rsid w:val="00F4000F"/>
    <w:rsid w:val="00F418A5"/>
    <w:rsid w:val="00F44DA1"/>
    <w:rsid w:val="00F44F4D"/>
    <w:rsid w:val="00F47C9F"/>
    <w:rsid w:val="00F50C39"/>
    <w:rsid w:val="00F534A2"/>
    <w:rsid w:val="00F56D98"/>
    <w:rsid w:val="00F60404"/>
    <w:rsid w:val="00F60542"/>
    <w:rsid w:val="00F60579"/>
    <w:rsid w:val="00F61342"/>
    <w:rsid w:val="00F64368"/>
    <w:rsid w:val="00F65235"/>
    <w:rsid w:val="00F65E8F"/>
    <w:rsid w:val="00F673A2"/>
    <w:rsid w:val="00F7091D"/>
    <w:rsid w:val="00F71A92"/>
    <w:rsid w:val="00F7239F"/>
    <w:rsid w:val="00F74C87"/>
    <w:rsid w:val="00F76215"/>
    <w:rsid w:val="00F772FC"/>
    <w:rsid w:val="00F83BD6"/>
    <w:rsid w:val="00F85A99"/>
    <w:rsid w:val="00F85B38"/>
    <w:rsid w:val="00F94004"/>
    <w:rsid w:val="00F97785"/>
    <w:rsid w:val="00FA1C61"/>
    <w:rsid w:val="00FA20C7"/>
    <w:rsid w:val="00FA25E5"/>
    <w:rsid w:val="00FA2AC2"/>
    <w:rsid w:val="00FA39C9"/>
    <w:rsid w:val="00FA6D90"/>
    <w:rsid w:val="00FB1905"/>
    <w:rsid w:val="00FB36BA"/>
    <w:rsid w:val="00FB5905"/>
    <w:rsid w:val="00FC0691"/>
    <w:rsid w:val="00FC3D2D"/>
    <w:rsid w:val="00FC4F60"/>
    <w:rsid w:val="00FC4FDC"/>
    <w:rsid w:val="00FC5425"/>
    <w:rsid w:val="00FC56BE"/>
    <w:rsid w:val="00FC5749"/>
    <w:rsid w:val="00FD137E"/>
    <w:rsid w:val="00FD384F"/>
    <w:rsid w:val="00FD5535"/>
    <w:rsid w:val="00FE0492"/>
    <w:rsid w:val="00FE04AB"/>
    <w:rsid w:val="00FE0C83"/>
    <w:rsid w:val="00FE235A"/>
    <w:rsid w:val="00FE2DD6"/>
    <w:rsid w:val="00FE5045"/>
    <w:rsid w:val="00FE6FFF"/>
    <w:rsid w:val="00FE7054"/>
    <w:rsid w:val="00FE7243"/>
    <w:rsid w:val="00FE75DF"/>
    <w:rsid w:val="00FF1B36"/>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C93A80"/>
  <w15:docId w15:val="{C2A36766-EEAA-44EF-B98A-51F8A592A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uiPriority w:val="99"/>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55A66"/>
    <w:rPr>
      <w:rFonts w:ascii="Univers" w:hAnsi="Univers" w:cs="Arial"/>
      <w:color w:val="000000"/>
      <w:sz w:val="24"/>
    </w:rPr>
  </w:style>
  <w:style w:type="character" w:styleId="NichtaufgelsteErwhnung">
    <w:name w:val="Unresolved Mention"/>
    <w:basedOn w:val="Absatz-Standardschriftart"/>
    <w:uiPriority w:val="99"/>
    <w:semiHidden/>
    <w:unhideWhenUsed/>
    <w:rsid w:val="00413BF3"/>
    <w:rPr>
      <w:color w:val="605E5C"/>
      <w:shd w:val="clear" w:color="auto" w:fill="E1DFDD"/>
    </w:rPr>
  </w:style>
  <w:style w:type="paragraph" w:customStyle="1" w:styleId="xmsonormal">
    <w:name w:val="x_msonormal"/>
    <w:basedOn w:val="Standard"/>
    <w:uiPriority w:val="99"/>
    <w:semiHidden/>
    <w:rsid w:val="00372FF0"/>
    <w:rPr>
      <w:rFonts w:ascii="Calibri" w:eastAsiaTheme="minorHAnsi" w:hAnsi="Calibri" w:cs="Calibri"/>
      <w:color w:val="auto"/>
      <w:sz w:val="22"/>
      <w:szCs w:val="22"/>
    </w:rPr>
  </w:style>
  <w:style w:type="paragraph" w:customStyle="1" w:styleId="xmsolistparagraph">
    <w:name w:val="x_msolistparagraph"/>
    <w:basedOn w:val="Standard"/>
    <w:uiPriority w:val="99"/>
    <w:semiHidden/>
    <w:rsid w:val="00372FF0"/>
    <w:pPr>
      <w:ind w:left="720"/>
    </w:pPr>
    <w:rPr>
      <w:rFonts w:ascii="Calibri" w:eastAsiaTheme="minorHAnsi"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76475">
      <w:bodyDiv w:val="1"/>
      <w:marLeft w:val="0"/>
      <w:marRight w:val="0"/>
      <w:marTop w:val="0"/>
      <w:marBottom w:val="0"/>
      <w:divBdr>
        <w:top w:val="none" w:sz="0" w:space="0" w:color="auto"/>
        <w:left w:val="none" w:sz="0" w:space="0" w:color="auto"/>
        <w:bottom w:val="none" w:sz="0" w:space="0" w:color="auto"/>
        <w:right w:val="none" w:sz="0" w:space="0" w:color="auto"/>
      </w:divBdr>
    </w:div>
    <w:div w:id="229971455">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400367374">
      <w:bodyDiv w:val="1"/>
      <w:marLeft w:val="0"/>
      <w:marRight w:val="0"/>
      <w:marTop w:val="0"/>
      <w:marBottom w:val="0"/>
      <w:divBdr>
        <w:top w:val="none" w:sz="0" w:space="0" w:color="auto"/>
        <w:left w:val="none" w:sz="0" w:space="0" w:color="auto"/>
        <w:bottom w:val="none" w:sz="0" w:space="0" w:color="auto"/>
        <w:right w:val="none" w:sz="0" w:space="0" w:color="auto"/>
      </w:divBdr>
    </w:div>
    <w:div w:id="1031345010">
      <w:bodyDiv w:val="1"/>
      <w:marLeft w:val="0"/>
      <w:marRight w:val="0"/>
      <w:marTop w:val="0"/>
      <w:marBottom w:val="0"/>
      <w:divBdr>
        <w:top w:val="none" w:sz="0" w:space="0" w:color="auto"/>
        <w:left w:val="none" w:sz="0" w:space="0" w:color="auto"/>
        <w:bottom w:val="none" w:sz="0" w:space="0" w:color="auto"/>
        <w:right w:val="none" w:sz="0" w:space="0" w:color="auto"/>
      </w:divBdr>
    </w:div>
    <w:div w:id="1411465141">
      <w:bodyDiv w:val="1"/>
      <w:marLeft w:val="0"/>
      <w:marRight w:val="0"/>
      <w:marTop w:val="0"/>
      <w:marBottom w:val="0"/>
      <w:divBdr>
        <w:top w:val="none" w:sz="0" w:space="0" w:color="auto"/>
        <w:left w:val="none" w:sz="0" w:space="0" w:color="auto"/>
        <w:bottom w:val="none" w:sz="0" w:space="0" w:color="auto"/>
        <w:right w:val="none" w:sz="0" w:space="0" w:color="auto"/>
      </w:divBdr>
    </w:div>
    <w:div w:id="1456218882">
      <w:bodyDiv w:val="1"/>
      <w:marLeft w:val="0"/>
      <w:marRight w:val="0"/>
      <w:marTop w:val="0"/>
      <w:marBottom w:val="0"/>
      <w:divBdr>
        <w:top w:val="none" w:sz="0" w:space="0" w:color="auto"/>
        <w:left w:val="none" w:sz="0" w:space="0" w:color="auto"/>
        <w:bottom w:val="none" w:sz="0" w:space="0" w:color="auto"/>
        <w:right w:val="none" w:sz="0" w:space="0" w:color="auto"/>
      </w:divBdr>
    </w:div>
    <w:div w:id="1475758469">
      <w:bodyDiv w:val="1"/>
      <w:marLeft w:val="0"/>
      <w:marRight w:val="0"/>
      <w:marTop w:val="0"/>
      <w:marBottom w:val="0"/>
      <w:divBdr>
        <w:top w:val="none" w:sz="0" w:space="0" w:color="auto"/>
        <w:left w:val="none" w:sz="0" w:space="0" w:color="auto"/>
        <w:bottom w:val="none" w:sz="0" w:space="0" w:color="auto"/>
        <w:right w:val="none" w:sz="0" w:space="0" w:color="auto"/>
      </w:divBdr>
    </w:div>
    <w:div w:id="1788700127">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2089233621">
      <w:bodyDiv w:val="1"/>
      <w:marLeft w:val="0"/>
      <w:marRight w:val="0"/>
      <w:marTop w:val="0"/>
      <w:marBottom w:val="0"/>
      <w:divBdr>
        <w:top w:val="none" w:sz="0" w:space="0" w:color="auto"/>
        <w:left w:val="none" w:sz="0" w:space="0" w:color="auto"/>
        <w:bottom w:val="none" w:sz="0" w:space="0" w:color="auto"/>
        <w:right w:val="none" w:sz="0" w:space="0" w:color="auto"/>
      </w:divBdr>
    </w:div>
    <w:div w:id="2145350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oekofen.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19B1E-3B27-4DAE-801E-91706052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642</Words>
  <Characters>4045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 Schaller</dc:creator>
  <cp:keywords/>
  <dc:description/>
  <cp:lastModifiedBy>Stefanie Wimmer</cp:lastModifiedBy>
  <cp:revision>4</cp:revision>
  <dcterms:created xsi:type="dcterms:W3CDTF">2024-06-13T07:39:00Z</dcterms:created>
  <dcterms:modified xsi:type="dcterms:W3CDTF">2024-06-19T11:10:00Z</dcterms:modified>
</cp:coreProperties>
</file>